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07C7457" w:rsidRDefault="607C7457" w14:paraId="30DB7167" w14:textId="793F960D"/>
    <w:tbl>
      <w:tblPr>
        <w:tblStyle w:val="GridTable4-Accent5"/>
        <w:tblpPr w:leftFromText="180" w:rightFromText="180" w:vertAnchor="page" w:horzAnchor="margin" w:tblpY="1850"/>
        <w:tblW w:w="0" w:type="auto"/>
        <w:tblBorders>
          <w:top w:val="none" w:color="auto" w:sz="0" w:space="0"/>
          <w:left w:val="none" w:color="auto" w:sz="0" w:space="0"/>
          <w:bottom w:val="none" w:color="auto" w:sz="0" w:space="0"/>
          <w:right w:val="none" w:color="auto" w:sz="0" w:space="0"/>
          <w:insideH w:val="single" w:color="4472C4" w:themeColor="accent5" w:sz="12" w:space="0"/>
          <w:insideV w:val="single" w:color="4472C4" w:themeColor="accent5" w:sz="12" w:space="0"/>
        </w:tblBorders>
        <w:tblLook w:val="04A0" w:firstRow="1" w:lastRow="0" w:firstColumn="1" w:lastColumn="0" w:noHBand="0" w:noVBand="1"/>
      </w:tblPr>
      <w:tblGrid>
        <w:gridCol w:w="1791"/>
        <w:gridCol w:w="2871"/>
        <w:gridCol w:w="2783"/>
        <w:gridCol w:w="2692"/>
        <w:gridCol w:w="2777"/>
      </w:tblGrid>
      <w:tr w:rsidR="00600C07" w:rsidTr="005B7943" w14:paraId="588CC0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0070C0" w:sz="18" w:space="0"/>
              <w:left w:val="single" w:color="0070C0" w:sz="18" w:space="0"/>
              <w:bottom w:val="single" w:color="4472C4" w:themeColor="accent5" w:sz="12" w:space="0"/>
            </w:tcBorders>
            <w:shd w:val="clear" w:color="auto" w:fill="1F4E79" w:themeFill="accent1" w:themeFillShade="80"/>
          </w:tcPr>
          <w:p w:rsidRPr="006C2C77" w:rsidR="00600C07" w:rsidP="00600C07" w:rsidRDefault="00600C07" w14:paraId="42C30C11" w14:textId="77777777">
            <w:r w:rsidRPr="006C2C77">
              <w:t>Lesson Topic / Week #</w:t>
            </w:r>
          </w:p>
          <w:p w:rsidRPr="006C2C77" w:rsidR="00600C07" w:rsidP="00600C07" w:rsidRDefault="00600C07" w14:paraId="083C5550" w14:textId="77777777">
            <w:pPr>
              <w:rPr>
                <w:b w:val="0"/>
                <w:i/>
              </w:rPr>
            </w:pPr>
            <w:r w:rsidRPr="006C2C77">
              <w:rPr>
                <w:b w:val="0"/>
                <w:i/>
                <w:sz w:val="18"/>
              </w:rPr>
              <w:t xml:space="preserve">Topic or unit to be covered during lesson. </w:t>
            </w:r>
          </w:p>
        </w:tc>
        <w:tc>
          <w:tcPr>
            <w:tcW w:w="2880" w:type="dxa"/>
            <w:tcBorders>
              <w:top w:val="single" w:color="0070C0" w:sz="18" w:space="0"/>
              <w:bottom w:val="single" w:color="4472C4" w:themeColor="accent5" w:sz="12" w:space="0"/>
            </w:tcBorders>
            <w:shd w:val="clear" w:color="auto" w:fill="1F4E79" w:themeFill="accent1" w:themeFillShade="80"/>
          </w:tcPr>
          <w:p w:rsidRPr="006C2C77" w:rsidR="00600C07" w:rsidP="00600C07" w:rsidRDefault="00600C07" w14:paraId="3E3FFF15" w14:textId="77777777">
            <w:pPr>
              <w:cnfStyle w:val="100000000000" w:firstRow="1" w:lastRow="0" w:firstColumn="0" w:lastColumn="0" w:oddVBand="0" w:evenVBand="0" w:oddHBand="0" w:evenHBand="0" w:firstRowFirstColumn="0" w:firstRowLastColumn="0" w:lastRowFirstColumn="0" w:lastRowLastColumn="0"/>
            </w:pPr>
            <w:r w:rsidRPr="006C2C77">
              <w:t>Course Learning Outcome</w:t>
            </w:r>
          </w:p>
          <w:p w:rsidRPr="006C2C77" w:rsidR="00600C07" w:rsidP="00600C07" w:rsidRDefault="00600C07" w14:paraId="045CBC76" w14:textId="77777777">
            <w:pPr>
              <w:cnfStyle w:val="100000000000" w:firstRow="1" w:lastRow="0" w:firstColumn="0" w:lastColumn="0" w:oddVBand="0" w:evenVBand="0" w:oddHBand="0" w:evenHBand="0" w:firstRowFirstColumn="0" w:firstRowLastColumn="0" w:lastRowFirstColumn="0" w:lastRowLastColumn="0"/>
              <w:rPr>
                <w:b w:val="0"/>
                <w:i/>
                <w:sz w:val="18"/>
              </w:rPr>
            </w:pPr>
            <w:r w:rsidRPr="006C2C77">
              <w:rPr>
                <w:b w:val="0"/>
                <w:i/>
                <w:sz w:val="18"/>
              </w:rPr>
              <w:t xml:space="preserve">Align your </w:t>
            </w:r>
            <w:proofErr w:type="gramStart"/>
            <w:r w:rsidRPr="006C2C77">
              <w:rPr>
                <w:b w:val="0"/>
                <w:i/>
                <w:sz w:val="18"/>
              </w:rPr>
              <w:t>CLOs</w:t>
            </w:r>
            <w:proofErr w:type="gramEnd"/>
          </w:p>
          <w:p w:rsidRPr="00600C07" w:rsidR="00600C07" w:rsidP="00600C07" w:rsidRDefault="00600C07" w14:paraId="672A6659" w14:textId="77777777">
            <w:pPr>
              <w:cnfStyle w:val="100000000000" w:firstRow="1" w:lastRow="0" w:firstColumn="0" w:lastColumn="0" w:oddVBand="0" w:evenVBand="0" w:oddHBand="0" w:evenHBand="0" w:firstRowFirstColumn="0" w:firstRowLastColumn="0" w:lastRowFirstColumn="0" w:lastRowLastColumn="0"/>
              <w:rPr>
                <w:i/>
              </w:rPr>
            </w:pPr>
          </w:p>
        </w:tc>
        <w:tc>
          <w:tcPr>
            <w:tcW w:w="2790" w:type="dxa"/>
            <w:tcBorders>
              <w:top w:val="single" w:color="0070C0" w:sz="18" w:space="0"/>
              <w:bottom w:val="single" w:color="4472C4" w:themeColor="accent5" w:sz="12" w:space="0"/>
            </w:tcBorders>
            <w:shd w:val="clear" w:color="auto" w:fill="1F4E79" w:themeFill="accent1" w:themeFillShade="80"/>
          </w:tcPr>
          <w:p w:rsidRPr="006C2C77" w:rsidR="00600C07" w:rsidP="00600C07" w:rsidRDefault="00600C07" w14:paraId="5AEEA579" w14:textId="77777777">
            <w:pPr>
              <w:cnfStyle w:val="100000000000" w:firstRow="1" w:lastRow="0" w:firstColumn="0" w:lastColumn="0" w:oddVBand="0" w:evenVBand="0" w:oddHBand="0" w:evenHBand="0" w:firstRowFirstColumn="0" w:firstRowLastColumn="0" w:lastRowFirstColumn="0" w:lastRowLastColumn="0"/>
            </w:pPr>
            <w:r w:rsidRPr="006C2C77">
              <w:t>Assessment</w:t>
            </w:r>
          </w:p>
          <w:p w:rsidRPr="006C2C77" w:rsidR="00600C07" w:rsidP="00600C07" w:rsidRDefault="00600C07" w14:paraId="746CDFBD" w14:textId="77777777">
            <w:pPr>
              <w:cnfStyle w:val="100000000000" w:firstRow="1" w:lastRow="0" w:firstColumn="0" w:lastColumn="0" w:oddVBand="0" w:evenVBand="0" w:oddHBand="0" w:evenHBand="0" w:firstRowFirstColumn="0" w:firstRowLastColumn="0" w:lastRowFirstColumn="0" w:lastRowLastColumn="0"/>
              <w:rPr>
                <w:b w:val="0"/>
                <w:i/>
                <w:sz w:val="20"/>
              </w:rPr>
            </w:pPr>
            <w:r w:rsidRPr="006C2C77">
              <w:rPr>
                <w:b w:val="0"/>
                <w:i/>
                <w:sz w:val="20"/>
              </w:rPr>
              <w:t xml:space="preserve">How will the outcome be measured? </w:t>
            </w:r>
          </w:p>
          <w:p w:rsidRPr="006C2C77" w:rsidR="00600C07" w:rsidP="00600C07" w:rsidRDefault="00600C07" w14:paraId="4E108275" w14:textId="77777777">
            <w:pPr>
              <w:cnfStyle w:val="100000000000" w:firstRow="1" w:lastRow="0" w:firstColumn="0" w:lastColumn="0" w:oddVBand="0" w:evenVBand="0" w:oddHBand="0" w:evenHBand="0" w:firstRowFirstColumn="0" w:firstRowLastColumn="0" w:lastRowFirstColumn="0" w:lastRowLastColumn="0"/>
              <w:rPr>
                <w:b w:val="0"/>
                <w:i/>
              </w:rPr>
            </w:pPr>
            <w:r w:rsidRPr="006C2C77">
              <w:rPr>
                <w:b w:val="0"/>
                <w:i/>
                <w:sz w:val="18"/>
              </w:rPr>
              <w:t>(O = On-Campus/ V=Virtual)</w:t>
            </w:r>
          </w:p>
        </w:tc>
        <w:tc>
          <w:tcPr>
            <w:tcW w:w="2700" w:type="dxa"/>
            <w:tcBorders>
              <w:top w:val="single" w:color="0070C0" w:sz="18" w:space="0"/>
              <w:bottom w:val="single" w:color="4472C4" w:themeColor="accent5" w:sz="12" w:space="0"/>
            </w:tcBorders>
            <w:shd w:val="clear" w:color="auto" w:fill="1F4E79" w:themeFill="accent1" w:themeFillShade="80"/>
          </w:tcPr>
          <w:p w:rsidRPr="006C2C77" w:rsidR="00600C07" w:rsidP="00600C07" w:rsidRDefault="00600C07" w14:paraId="452F27F7" w14:textId="77777777">
            <w:pPr>
              <w:cnfStyle w:val="100000000000" w:firstRow="1" w:lastRow="0" w:firstColumn="0" w:lastColumn="0" w:oddVBand="0" w:evenVBand="0" w:oddHBand="0" w:evenHBand="0" w:firstRowFirstColumn="0" w:firstRowLastColumn="0" w:lastRowFirstColumn="0" w:lastRowLastColumn="0"/>
            </w:pPr>
            <w:r w:rsidRPr="006C2C77">
              <w:t xml:space="preserve">Learning </w:t>
            </w:r>
            <w:r w:rsidR="006C2C77">
              <w:t xml:space="preserve">Materials &amp; </w:t>
            </w:r>
            <w:r w:rsidRPr="006C2C77">
              <w:t>Activities</w:t>
            </w:r>
          </w:p>
          <w:p w:rsidRPr="006C2C77" w:rsidR="00600C07" w:rsidP="00600C07" w:rsidRDefault="00600C07" w14:paraId="4EDC7D37" w14:textId="77777777">
            <w:pPr>
              <w:cnfStyle w:val="100000000000" w:firstRow="1" w:lastRow="0" w:firstColumn="0" w:lastColumn="0" w:oddVBand="0" w:evenVBand="0" w:oddHBand="0" w:evenHBand="0" w:firstRowFirstColumn="0" w:firstRowLastColumn="0" w:lastRowFirstColumn="0" w:lastRowLastColumn="0"/>
              <w:rPr>
                <w:b w:val="0"/>
                <w:i/>
                <w:sz w:val="18"/>
                <w:szCs w:val="18"/>
              </w:rPr>
            </w:pPr>
            <w:r w:rsidRPr="006C2C77">
              <w:rPr>
                <w:b w:val="0"/>
                <w:i/>
                <w:sz w:val="18"/>
                <w:szCs w:val="18"/>
              </w:rPr>
              <w:t xml:space="preserve">How will students achieve the outcome? </w:t>
            </w:r>
          </w:p>
          <w:p w:rsidRPr="00600C07" w:rsidR="00600C07" w:rsidP="00600C07" w:rsidRDefault="00600C07" w14:paraId="200D9146" w14:textId="77777777">
            <w:pPr>
              <w:cnfStyle w:val="100000000000" w:firstRow="1" w:lastRow="0" w:firstColumn="0" w:lastColumn="0" w:oddVBand="0" w:evenVBand="0" w:oddHBand="0" w:evenHBand="0" w:firstRowFirstColumn="0" w:firstRowLastColumn="0" w:lastRowFirstColumn="0" w:lastRowLastColumn="0"/>
              <w:rPr>
                <w:i/>
              </w:rPr>
            </w:pPr>
            <w:r w:rsidRPr="006C2C77">
              <w:rPr>
                <w:b w:val="0"/>
                <w:i/>
                <w:sz w:val="18"/>
                <w:szCs w:val="18"/>
              </w:rPr>
              <w:t>(O = On-Campus/ V=Virtual)</w:t>
            </w:r>
          </w:p>
        </w:tc>
        <w:tc>
          <w:tcPr>
            <w:tcW w:w="2785" w:type="dxa"/>
            <w:tcBorders>
              <w:top w:val="single" w:color="0070C0" w:sz="18" w:space="0"/>
              <w:bottom w:val="single" w:color="4472C4" w:themeColor="accent5" w:sz="12" w:space="0"/>
              <w:right w:val="single" w:color="0070C0" w:sz="18" w:space="0"/>
            </w:tcBorders>
            <w:shd w:val="clear" w:color="auto" w:fill="1F4E79" w:themeFill="accent1" w:themeFillShade="80"/>
          </w:tcPr>
          <w:p w:rsidRPr="00600C07" w:rsidR="00600C07" w:rsidP="00600C07" w:rsidRDefault="00600C07" w14:paraId="515E80C3" w14:textId="77777777">
            <w:pPr>
              <w:cnfStyle w:val="100000000000" w:firstRow="1" w:lastRow="0" w:firstColumn="0" w:lastColumn="0" w:oddVBand="0" w:evenVBand="0" w:oddHBand="0" w:evenHBand="0" w:firstRowFirstColumn="0" w:firstRowLastColumn="0" w:lastRowFirstColumn="0" w:lastRowLastColumn="0"/>
              <w:rPr>
                <w:b w:val="0"/>
              </w:rPr>
            </w:pPr>
            <w:r w:rsidRPr="00600C07">
              <w:rPr>
                <w:b w:val="0"/>
              </w:rPr>
              <w:t>Integration between On-Campus &amp; Virtual Activities</w:t>
            </w:r>
          </w:p>
          <w:p w:rsidRPr="006C2C77" w:rsidR="00600C07" w:rsidP="00600C07" w:rsidRDefault="00600C07" w14:paraId="293F839A" w14:textId="77777777">
            <w:pPr>
              <w:cnfStyle w:val="100000000000" w:firstRow="1" w:lastRow="0" w:firstColumn="0" w:lastColumn="0" w:oddVBand="0" w:evenVBand="0" w:oddHBand="0" w:evenHBand="0" w:firstRowFirstColumn="0" w:firstRowLastColumn="0" w:lastRowFirstColumn="0" w:lastRowLastColumn="0"/>
              <w:rPr>
                <w:b w:val="0"/>
                <w:i/>
              </w:rPr>
            </w:pPr>
            <w:r w:rsidRPr="006C2C77">
              <w:rPr>
                <w:b w:val="0"/>
                <w:i/>
                <w:sz w:val="18"/>
              </w:rPr>
              <w:t xml:space="preserve">How are on-campus and virtual components connected? </w:t>
            </w:r>
          </w:p>
        </w:tc>
      </w:tr>
      <w:tr w:rsidR="00600C07" w:rsidTr="005B7943" w14:paraId="13A7DA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C2C77" w:rsidP="00600C07" w:rsidRDefault="006C2C77" w14:paraId="0A37501D" w14:textId="77777777">
            <w:pPr>
              <w:rPr>
                <w:b w:val="0"/>
                <w:color w:val="7F7F7F" w:themeColor="text1" w:themeTint="80"/>
                <w:sz w:val="18"/>
                <w:szCs w:val="18"/>
              </w:rPr>
            </w:pPr>
          </w:p>
          <w:p w:rsidRPr="006C2C77" w:rsidR="006C2C77" w:rsidP="00600C07" w:rsidRDefault="006C2C77" w14:paraId="08B44D54" w14:textId="77777777">
            <w:pPr>
              <w:rPr>
                <w:b w:val="0"/>
                <w:sz w:val="18"/>
                <w:szCs w:val="18"/>
              </w:rPr>
            </w:pPr>
            <w:r w:rsidRPr="006C2C77">
              <w:rPr>
                <w:b w:val="0"/>
                <w:color w:val="7F7F7F" w:themeColor="text1" w:themeTint="80"/>
                <w:sz w:val="18"/>
                <w:szCs w:val="18"/>
              </w:rPr>
              <w:t>Week 2: Personality Theories</w:t>
            </w:r>
          </w:p>
        </w:tc>
        <w:tc>
          <w:tcPr>
            <w:tcW w:w="2880" w:type="dxa"/>
            <w:tcBorders>
              <w:top w:val="single" w:color="4472C4" w:themeColor="accent5" w:sz="12" w:space="0"/>
              <w:bottom w:val="single" w:color="4472C4" w:themeColor="accent5" w:sz="12" w:space="0"/>
            </w:tcBorders>
          </w:tcPr>
          <w:p w:rsidR="006C2C77" w:rsidP="00600C07" w:rsidRDefault="006C2C77" w14:paraId="5DAB6C7B" w14:textId="77777777">
            <w:pP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p>
          <w:p w:rsidRPr="006C2C77" w:rsidR="00600C07" w:rsidP="00600C07" w:rsidRDefault="006C2C77" w14:paraId="3E9F7119"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2C77">
              <w:rPr>
                <w:color w:val="7F7F7F" w:themeColor="text1" w:themeTint="80"/>
                <w:sz w:val="18"/>
                <w:szCs w:val="18"/>
              </w:rPr>
              <w:t>Example:  Describe and explain major theories of personality.</w:t>
            </w:r>
          </w:p>
        </w:tc>
        <w:tc>
          <w:tcPr>
            <w:tcW w:w="2790" w:type="dxa"/>
            <w:tcBorders>
              <w:top w:val="single" w:color="4472C4" w:themeColor="accent5" w:sz="12" w:space="0"/>
              <w:bottom w:val="single" w:color="4472C4" w:themeColor="accent5" w:sz="12" w:space="0"/>
            </w:tcBorders>
          </w:tcPr>
          <w:p w:rsidR="006C2C77" w:rsidP="00600C07" w:rsidRDefault="006C2C77" w14:paraId="02EB378F" w14:textId="77777777">
            <w:pP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p>
          <w:p w:rsidRPr="006C2C77" w:rsidR="00600C07" w:rsidP="00600C07" w:rsidRDefault="006C2C77" w14:paraId="3FF712E6"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2C77">
              <w:rPr>
                <w:color w:val="7F7F7F" w:themeColor="text1" w:themeTint="80"/>
                <w:sz w:val="18"/>
                <w:szCs w:val="18"/>
              </w:rPr>
              <w:t>Present a research-based multimedia presentation about a major personality theory (O).</w:t>
            </w:r>
          </w:p>
        </w:tc>
        <w:tc>
          <w:tcPr>
            <w:tcW w:w="2700" w:type="dxa"/>
            <w:tcBorders>
              <w:top w:val="single" w:color="4472C4" w:themeColor="accent5" w:sz="12" w:space="0"/>
              <w:bottom w:val="single" w:color="4472C4" w:themeColor="accent5" w:sz="12" w:space="0"/>
            </w:tcBorders>
          </w:tcPr>
          <w:p w:rsidRPr="006C2C77" w:rsidR="006C2C77" w:rsidP="006C2C77" w:rsidRDefault="006C2C77" w14:paraId="6A05A809" w14:textId="77777777">
            <w:pP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p>
          <w:p w:rsidRPr="006C2C77" w:rsidR="0010202A" w:rsidP="006C2C77" w:rsidRDefault="006C2C77" w14:paraId="672329DE" w14:textId="1943B3F6">
            <w:pP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r w:rsidRPr="07B4177F">
              <w:rPr>
                <w:color w:val="7F7F7F" w:themeColor="text1" w:themeTint="80"/>
                <w:sz w:val="18"/>
                <w:szCs w:val="18"/>
              </w:rPr>
              <w:t xml:space="preserve">Voice-over </w:t>
            </w:r>
            <w:r w:rsidRPr="07B4177F" w:rsidR="7B4D17D3">
              <w:rPr>
                <w:color w:val="7F7F7F" w:themeColor="text1" w:themeTint="80"/>
                <w:sz w:val="18"/>
                <w:szCs w:val="18"/>
              </w:rPr>
              <w:t>PowerPoint</w:t>
            </w:r>
            <w:r w:rsidRPr="07B4177F">
              <w:rPr>
                <w:color w:val="7F7F7F" w:themeColor="text1" w:themeTint="80"/>
                <w:sz w:val="18"/>
                <w:szCs w:val="18"/>
              </w:rPr>
              <w:t xml:space="preserve"> recording on personality theories (V)</w:t>
            </w:r>
          </w:p>
          <w:p w:rsidRPr="006C2C77" w:rsidR="006C2C77" w:rsidP="006C2C77" w:rsidRDefault="006C2C77" w14:paraId="387D895D" w14:textId="77777777">
            <w:pP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r w:rsidRPr="006C2C77">
              <w:rPr>
                <w:color w:val="7F7F7F" w:themeColor="text1" w:themeTint="80"/>
                <w:sz w:val="18"/>
                <w:szCs w:val="18"/>
              </w:rPr>
              <w:t xml:space="preserve">Readings from text and journals (V) </w:t>
            </w:r>
          </w:p>
          <w:p w:rsidRPr="006C2C77" w:rsidR="00600C07" w:rsidP="006C2C77" w:rsidRDefault="006C2C77" w14:paraId="1DD3C948"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2C77">
              <w:rPr>
                <w:color w:val="7F7F7F" w:themeColor="text1" w:themeTint="80"/>
                <w:sz w:val="18"/>
                <w:szCs w:val="18"/>
              </w:rPr>
              <w:t>Discussions comparing learning theories (O)</w:t>
            </w:r>
          </w:p>
        </w:tc>
        <w:tc>
          <w:tcPr>
            <w:tcW w:w="2785" w:type="dxa"/>
            <w:tcBorders>
              <w:top w:val="single" w:color="4472C4" w:themeColor="accent5" w:sz="12" w:space="0"/>
              <w:bottom w:val="single" w:color="4472C4" w:themeColor="accent5" w:sz="12" w:space="0"/>
              <w:right w:val="single" w:color="0070C0" w:sz="18" w:space="0"/>
            </w:tcBorders>
          </w:tcPr>
          <w:p w:rsidR="006C2C77" w:rsidP="006C2C77" w:rsidRDefault="006C2C77" w14:paraId="5A39BBE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bCs/>
                <w:iCs/>
                <w:color w:val="7F7F7F"/>
                <w:sz w:val="18"/>
                <w:szCs w:val="18"/>
              </w:rPr>
            </w:pPr>
          </w:p>
          <w:p w:rsidR="0010202A" w:rsidP="0010202A" w:rsidRDefault="006C2C77" w14:paraId="20EFBC8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bCs/>
                <w:iCs/>
                <w:color w:val="7F7F7F"/>
                <w:sz w:val="18"/>
                <w:szCs w:val="18"/>
              </w:rPr>
            </w:pPr>
            <w:r>
              <w:rPr>
                <w:rFonts w:cs="ArialMT"/>
                <w:bCs/>
                <w:iCs/>
                <w:color w:val="7F7F7F"/>
                <w:sz w:val="18"/>
                <w:szCs w:val="18"/>
              </w:rPr>
              <w:t xml:space="preserve">On-Campus </w:t>
            </w:r>
            <w:r w:rsidRPr="006C2C77">
              <w:rPr>
                <w:rFonts w:cs="ArialMT"/>
                <w:bCs/>
                <w:iCs/>
                <w:color w:val="7F7F7F"/>
                <w:sz w:val="18"/>
                <w:szCs w:val="18"/>
              </w:rPr>
              <w:t xml:space="preserve">discussion of </w:t>
            </w:r>
            <w:r>
              <w:rPr>
                <w:rFonts w:cs="ArialMT"/>
                <w:bCs/>
                <w:iCs/>
                <w:color w:val="7F7F7F"/>
                <w:sz w:val="18"/>
                <w:szCs w:val="18"/>
              </w:rPr>
              <w:t>virtual readings</w:t>
            </w:r>
            <w:r w:rsidR="0010202A">
              <w:rPr>
                <w:rFonts w:cs="ArialMT"/>
                <w:bCs/>
                <w:iCs/>
                <w:color w:val="7F7F7F"/>
                <w:sz w:val="18"/>
                <w:szCs w:val="18"/>
              </w:rPr>
              <w:t xml:space="preserve">, and virtual </w:t>
            </w:r>
            <w:r w:rsidRPr="006C2C77">
              <w:rPr>
                <w:rFonts w:cs="ArialMT"/>
                <w:bCs/>
                <w:iCs/>
                <w:color w:val="7F7F7F"/>
                <w:sz w:val="18"/>
                <w:szCs w:val="18"/>
              </w:rPr>
              <w:t xml:space="preserve">discussion of </w:t>
            </w:r>
            <w:r w:rsidR="0010202A">
              <w:rPr>
                <w:rFonts w:cs="ArialMT"/>
                <w:bCs/>
                <w:iCs/>
                <w:color w:val="7F7F7F"/>
                <w:sz w:val="18"/>
                <w:szCs w:val="18"/>
              </w:rPr>
              <w:t>on-campus lectures.</w:t>
            </w:r>
          </w:p>
          <w:p w:rsidR="00600C07" w:rsidP="006C2C77" w:rsidRDefault="006C2C77" w14:paraId="42C5618E" w14:textId="77777777">
            <w:pPr>
              <w:cnfStyle w:val="000000100000" w:firstRow="0" w:lastRow="0" w:firstColumn="0" w:lastColumn="0" w:oddVBand="0" w:evenVBand="0" w:oddHBand="1" w:evenHBand="0" w:firstRowFirstColumn="0" w:firstRowLastColumn="0" w:lastRowFirstColumn="0" w:lastRowLastColumn="0"/>
              <w:rPr>
                <w:rFonts w:cs="ArialMT"/>
                <w:bCs/>
                <w:iCs/>
                <w:color w:val="7F7F7F"/>
                <w:sz w:val="18"/>
                <w:szCs w:val="18"/>
              </w:rPr>
            </w:pPr>
            <w:r w:rsidRPr="006C2C77">
              <w:rPr>
                <w:rFonts w:cs="ArialMT"/>
                <w:bCs/>
                <w:iCs/>
                <w:color w:val="7F7F7F"/>
                <w:sz w:val="18"/>
                <w:szCs w:val="18"/>
              </w:rPr>
              <w:t xml:space="preserve">Presentation assignment will be explained both </w:t>
            </w:r>
            <w:r w:rsidR="0010202A">
              <w:rPr>
                <w:rFonts w:cs="ArialMT"/>
                <w:bCs/>
                <w:iCs/>
                <w:color w:val="7F7F7F"/>
                <w:sz w:val="18"/>
                <w:szCs w:val="18"/>
              </w:rPr>
              <w:t>on-campus and virtually</w:t>
            </w:r>
            <w:r w:rsidRPr="006C2C77">
              <w:rPr>
                <w:rFonts w:cs="ArialMT"/>
                <w:bCs/>
                <w:iCs/>
                <w:color w:val="7F7F7F"/>
                <w:sz w:val="18"/>
                <w:szCs w:val="18"/>
              </w:rPr>
              <w:t>.</w:t>
            </w:r>
          </w:p>
          <w:p w:rsidRPr="006C2C77" w:rsidR="006C2C77" w:rsidP="006C2C77" w:rsidRDefault="006C2C77" w14:paraId="41C8F396"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w:rsidR="00600C07" w:rsidTr="005B7943" w14:paraId="72A3D3EC"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C2C77" w:rsidP="00600C07" w:rsidRDefault="006C2C77" w14:paraId="0D0B940D" w14:textId="77777777"/>
        </w:tc>
        <w:tc>
          <w:tcPr>
            <w:tcW w:w="2880" w:type="dxa"/>
            <w:tcBorders>
              <w:top w:val="single" w:color="4472C4" w:themeColor="accent5" w:sz="12" w:space="0"/>
              <w:bottom w:val="single" w:color="4472C4" w:themeColor="accent5" w:sz="12" w:space="0"/>
            </w:tcBorders>
          </w:tcPr>
          <w:p w:rsidR="00600C07" w:rsidP="00600C07" w:rsidRDefault="00600C07" w14:paraId="0E27B00A"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600C07" w:rsidP="00600C07" w:rsidRDefault="00600C07" w14:paraId="60061E4C"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600C07" w:rsidP="00600C07" w:rsidRDefault="00600C07" w14:paraId="44EAFD9C"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600C07" w:rsidP="00600C07" w:rsidRDefault="00600C07" w14:paraId="4B94D5A5" w14:textId="77777777">
            <w:pPr>
              <w:cnfStyle w:val="000000000000" w:firstRow="0" w:lastRow="0" w:firstColumn="0" w:lastColumn="0" w:oddVBand="0" w:evenVBand="0" w:oddHBand="0" w:evenHBand="0" w:firstRowFirstColumn="0" w:firstRowLastColumn="0" w:lastRowFirstColumn="0" w:lastRowLastColumn="0"/>
            </w:pPr>
          </w:p>
        </w:tc>
      </w:tr>
      <w:tr w:rsidR="00600C07" w:rsidTr="005B7943" w14:paraId="3DEEC6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00C07" w:rsidP="00600C07" w:rsidRDefault="00600C07" w14:paraId="3656B9AB" w14:textId="77777777"/>
        </w:tc>
        <w:tc>
          <w:tcPr>
            <w:tcW w:w="2880" w:type="dxa"/>
            <w:tcBorders>
              <w:top w:val="single" w:color="4472C4" w:themeColor="accent5" w:sz="12" w:space="0"/>
              <w:bottom w:val="single" w:color="4472C4" w:themeColor="accent5" w:sz="12" w:space="0"/>
            </w:tcBorders>
          </w:tcPr>
          <w:p w:rsidR="00600C07" w:rsidP="00600C07" w:rsidRDefault="00600C07" w14:paraId="45FB0818"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600C07" w:rsidP="00600C07" w:rsidRDefault="00600C07" w14:paraId="049F31CB"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600C07" w:rsidP="00600C07" w:rsidRDefault="00600C07" w14:paraId="53128261"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600C07" w:rsidP="00600C07" w:rsidRDefault="00600C07" w14:paraId="62486C05" w14:textId="77777777">
            <w:pPr>
              <w:cnfStyle w:val="000000100000" w:firstRow="0" w:lastRow="0" w:firstColumn="0" w:lastColumn="0" w:oddVBand="0" w:evenVBand="0" w:oddHBand="1" w:evenHBand="0" w:firstRowFirstColumn="0" w:firstRowLastColumn="0" w:lastRowFirstColumn="0" w:lastRowLastColumn="0"/>
            </w:pPr>
          </w:p>
        </w:tc>
      </w:tr>
      <w:tr w:rsidR="00600C07" w:rsidTr="005B7943" w14:paraId="4101652C"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00C07" w:rsidP="00600C07" w:rsidRDefault="00600C07" w14:paraId="4B99056E" w14:textId="77777777"/>
        </w:tc>
        <w:tc>
          <w:tcPr>
            <w:tcW w:w="2880" w:type="dxa"/>
            <w:tcBorders>
              <w:top w:val="single" w:color="4472C4" w:themeColor="accent5" w:sz="12" w:space="0"/>
              <w:bottom w:val="single" w:color="4472C4" w:themeColor="accent5" w:sz="12" w:space="0"/>
            </w:tcBorders>
          </w:tcPr>
          <w:p w:rsidR="00600C07" w:rsidP="00600C07" w:rsidRDefault="00600C07" w14:paraId="1299C43A"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600C07" w:rsidP="00600C07" w:rsidRDefault="00600C07" w14:paraId="4DDBEF00"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600C07" w:rsidP="00600C07" w:rsidRDefault="00600C07" w14:paraId="3461D779"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600C07" w:rsidP="00600C07" w:rsidRDefault="00600C07" w14:paraId="3CF2D8B6" w14:textId="77777777">
            <w:pPr>
              <w:cnfStyle w:val="000000000000" w:firstRow="0" w:lastRow="0" w:firstColumn="0" w:lastColumn="0" w:oddVBand="0" w:evenVBand="0" w:oddHBand="0" w:evenHBand="0" w:firstRowFirstColumn="0" w:firstRowLastColumn="0" w:lastRowFirstColumn="0" w:lastRowLastColumn="0"/>
            </w:pPr>
          </w:p>
        </w:tc>
      </w:tr>
      <w:tr w:rsidR="00600C07" w:rsidTr="005B7943" w14:paraId="0FB782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00C07" w:rsidP="00600C07" w:rsidRDefault="00600C07" w14:paraId="1FC39945" w14:textId="77777777"/>
        </w:tc>
        <w:tc>
          <w:tcPr>
            <w:tcW w:w="2880" w:type="dxa"/>
            <w:tcBorders>
              <w:top w:val="single" w:color="4472C4" w:themeColor="accent5" w:sz="12" w:space="0"/>
              <w:bottom w:val="single" w:color="4472C4" w:themeColor="accent5" w:sz="12" w:space="0"/>
            </w:tcBorders>
          </w:tcPr>
          <w:p w:rsidR="00600C07" w:rsidP="00600C07" w:rsidRDefault="00600C07" w14:paraId="0562CB0E"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600C07" w:rsidP="00600C07" w:rsidRDefault="00600C07" w14:paraId="34CE0A41"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600C07" w:rsidP="00600C07" w:rsidRDefault="00600C07" w14:paraId="62EBF3C5"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600C07" w:rsidP="00600C07" w:rsidRDefault="00600C07" w14:paraId="6D98A12B" w14:textId="77777777">
            <w:pPr>
              <w:cnfStyle w:val="000000100000" w:firstRow="0" w:lastRow="0" w:firstColumn="0" w:lastColumn="0" w:oddVBand="0" w:evenVBand="0" w:oddHBand="1" w:evenHBand="0" w:firstRowFirstColumn="0" w:firstRowLastColumn="0" w:lastRowFirstColumn="0" w:lastRowLastColumn="0"/>
            </w:pPr>
          </w:p>
        </w:tc>
      </w:tr>
      <w:tr w:rsidR="00600C07" w:rsidTr="005B7943" w14:paraId="2946DB82"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00C07" w:rsidP="00600C07" w:rsidRDefault="00600C07" w14:paraId="5997CC1D" w14:textId="77777777"/>
        </w:tc>
        <w:tc>
          <w:tcPr>
            <w:tcW w:w="2880" w:type="dxa"/>
            <w:tcBorders>
              <w:top w:val="single" w:color="4472C4" w:themeColor="accent5" w:sz="12" w:space="0"/>
              <w:bottom w:val="single" w:color="4472C4" w:themeColor="accent5" w:sz="12" w:space="0"/>
            </w:tcBorders>
          </w:tcPr>
          <w:p w:rsidR="00600C07" w:rsidP="00600C07" w:rsidRDefault="00600C07" w14:paraId="110FFD37"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600C07" w:rsidP="00600C07" w:rsidRDefault="00600C07" w14:paraId="6B699379"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600C07" w:rsidP="00600C07" w:rsidRDefault="00600C07" w14:paraId="3FE9F23F"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600C07" w:rsidP="00600C07" w:rsidRDefault="00600C07" w14:paraId="1F72F646" w14:textId="77777777">
            <w:pPr>
              <w:cnfStyle w:val="000000000000" w:firstRow="0" w:lastRow="0" w:firstColumn="0" w:lastColumn="0" w:oddVBand="0" w:evenVBand="0" w:oddHBand="0" w:evenHBand="0" w:firstRowFirstColumn="0" w:firstRowLastColumn="0" w:lastRowFirstColumn="0" w:lastRowLastColumn="0"/>
            </w:pPr>
          </w:p>
        </w:tc>
      </w:tr>
      <w:tr w:rsidR="00600C07" w:rsidTr="005B7943" w14:paraId="08CE6F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600C07" w:rsidP="00600C07" w:rsidRDefault="00600C07" w14:paraId="61CDCEAD" w14:textId="77777777"/>
        </w:tc>
        <w:tc>
          <w:tcPr>
            <w:tcW w:w="2880" w:type="dxa"/>
            <w:tcBorders>
              <w:top w:val="single" w:color="4472C4" w:themeColor="accent5" w:sz="12" w:space="0"/>
              <w:bottom w:val="single" w:color="4472C4" w:themeColor="accent5" w:sz="12" w:space="0"/>
            </w:tcBorders>
          </w:tcPr>
          <w:p w:rsidR="00600C07" w:rsidP="00600C07" w:rsidRDefault="00600C07" w14:paraId="6BB9E253"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600C07" w:rsidP="00600C07" w:rsidRDefault="00600C07" w14:paraId="23DE523C"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600C07" w:rsidP="00600C07" w:rsidRDefault="00600C07" w14:paraId="52E56223"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600C07" w:rsidP="00600C07" w:rsidRDefault="00600C07" w14:paraId="07547A01" w14:textId="77777777">
            <w:pPr>
              <w:cnfStyle w:val="000000100000" w:firstRow="0" w:lastRow="0" w:firstColumn="0" w:lastColumn="0" w:oddVBand="0" w:evenVBand="0" w:oddHBand="1" w:evenHBand="0" w:firstRowFirstColumn="0" w:firstRowLastColumn="0" w:lastRowFirstColumn="0" w:lastRowLastColumn="0"/>
            </w:pPr>
          </w:p>
        </w:tc>
      </w:tr>
      <w:tr w:rsidR="000E533B" w:rsidTr="005B7943" w14:paraId="5043CB0F"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07459315" w14:textId="77777777"/>
        </w:tc>
        <w:tc>
          <w:tcPr>
            <w:tcW w:w="2880" w:type="dxa"/>
            <w:tcBorders>
              <w:top w:val="single" w:color="4472C4" w:themeColor="accent5" w:sz="12" w:space="0"/>
              <w:bottom w:val="single" w:color="4472C4" w:themeColor="accent5" w:sz="12" w:space="0"/>
            </w:tcBorders>
          </w:tcPr>
          <w:p w:rsidR="000E533B" w:rsidP="00600C07" w:rsidRDefault="000E533B" w14:paraId="6537F28F"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6DFB9E20"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70DF9E56"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44E871BC" w14:textId="77777777">
            <w:pPr>
              <w:cnfStyle w:val="000000000000" w:firstRow="0" w:lastRow="0" w:firstColumn="0" w:lastColumn="0" w:oddVBand="0" w:evenVBand="0" w:oddHBand="0" w:evenHBand="0" w:firstRowFirstColumn="0" w:firstRowLastColumn="0" w:lastRowFirstColumn="0" w:lastRowLastColumn="0"/>
            </w:pPr>
          </w:p>
        </w:tc>
      </w:tr>
      <w:tr w:rsidR="000E533B" w:rsidTr="005B7943" w14:paraId="144A5D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738610EB" w14:textId="77777777"/>
        </w:tc>
        <w:tc>
          <w:tcPr>
            <w:tcW w:w="2880" w:type="dxa"/>
            <w:tcBorders>
              <w:top w:val="single" w:color="4472C4" w:themeColor="accent5" w:sz="12" w:space="0"/>
              <w:bottom w:val="single" w:color="4472C4" w:themeColor="accent5" w:sz="12" w:space="0"/>
            </w:tcBorders>
          </w:tcPr>
          <w:p w:rsidR="000E533B" w:rsidP="00600C07" w:rsidRDefault="000E533B" w14:paraId="637805D2"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463F29E8"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3B7B4B86"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3A0FF5F2" w14:textId="77777777">
            <w:pPr>
              <w:cnfStyle w:val="000000100000" w:firstRow="0" w:lastRow="0" w:firstColumn="0" w:lastColumn="0" w:oddVBand="0" w:evenVBand="0" w:oddHBand="1" w:evenHBand="0" w:firstRowFirstColumn="0" w:firstRowLastColumn="0" w:lastRowFirstColumn="0" w:lastRowLastColumn="0"/>
            </w:pPr>
          </w:p>
        </w:tc>
      </w:tr>
      <w:tr w:rsidR="000E533B" w:rsidTr="005B7943" w14:paraId="5630AD66"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61829076" w14:textId="77777777"/>
        </w:tc>
        <w:tc>
          <w:tcPr>
            <w:tcW w:w="2880" w:type="dxa"/>
            <w:tcBorders>
              <w:top w:val="single" w:color="4472C4" w:themeColor="accent5" w:sz="12" w:space="0"/>
              <w:bottom w:val="single" w:color="4472C4" w:themeColor="accent5" w:sz="12" w:space="0"/>
            </w:tcBorders>
          </w:tcPr>
          <w:p w:rsidR="000E533B" w:rsidP="00600C07" w:rsidRDefault="000E533B" w14:paraId="2BA226A1"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17AD93B2"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0DE4B5B7"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66204FF1" w14:textId="77777777">
            <w:pPr>
              <w:cnfStyle w:val="000000000000" w:firstRow="0" w:lastRow="0" w:firstColumn="0" w:lastColumn="0" w:oddVBand="0" w:evenVBand="0" w:oddHBand="0" w:evenHBand="0" w:firstRowFirstColumn="0" w:firstRowLastColumn="0" w:lastRowFirstColumn="0" w:lastRowLastColumn="0"/>
            </w:pPr>
          </w:p>
        </w:tc>
      </w:tr>
      <w:tr w:rsidR="000E533B" w:rsidTr="005B7943" w14:paraId="2DBF0D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6B62F1B3" w14:textId="77777777"/>
        </w:tc>
        <w:tc>
          <w:tcPr>
            <w:tcW w:w="2880" w:type="dxa"/>
            <w:tcBorders>
              <w:top w:val="single" w:color="4472C4" w:themeColor="accent5" w:sz="12" w:space="0"/>
              <w:bottom w:val="single" w:color="4472C4" w:themeColor="accent5" w:sz="12" w:space="0"/>
            </w:tcBorders>
          </w:tcPr>
          <w:p w:rsidR="000E533B" w:rsidP="00600C07" w:rsidRDefault="000E533B" w14:paraId="02F2C34E"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680A4E5D"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19219836"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296FEF7D" w14:textId="77777777">
            <w:pPr>
              <w:cnfStyle w:val="000000100000" w:firstRow="0" w:lastRow="0" w:firstColumn="0" w:lastColumn="0" w:oddVBand="0" w:evenVBand="0" w:oddHBand="1" w:evenHBand="0" w:firstRowFirstColumn="0" w:firstRowLastColumn="0" w:lastRowFirstColumn="0" w:lastRowLastColumn="0"/>
            </w:pPr>
          </w:p>
        </w:tc>
      </w:tr>
      <w:tr w:rsidR="000E533B" w:rsidTr="005B7943" w14:paraId="7194DBDC"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769D0D3C" w14:textId="77777777"/>
        </w:tc>
        <w:tc>
          <w:tcPr>
            <w:tcW w:w="2880" w:type="dxa"/>
            <w:tcBorders>
              <w:top w:val="single" w:color="4472C4" w:themeColor="accent5" w:sz="12" w:space="0"/>
              <w:bottom w:val="single" w:color="4472C4" w:themeColor="accent5" w:sz="12" w:space="0"/>
            </w:tcBorders>
          </w:tcPr>
          <w:p w:rsidR="000E533B" w:rsidP="00600C07" w:rsidRDefault="000E533B" w14:paraId="54CD245A"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1231BE67"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36FEB5B0"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30D7AA69" w14:textId="77777777">
            <w:pPr>
              <w:cnfStyle w:val="000000000000" w:firstRow="0" w:lastRow="0" w:firstColumn="0" w:lastColumn="0" w:oddVBand="0" w:evenVBand="0" w:oddHBand="0" w:evenHBand="0" w:firstRowFirstColumn="0" w:firstRowLastColumn="0" w:lastRowFirstColumn="0" w:lastRowLastColumn="0"/>
            </w:pPr>
          </w:p>
        </w:tc>
      </w:tr>
      <w:tr w:rsidR="000E533B" w:rsidTr="005B7943" w14:paraId="7196D0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34FF1C98" w14:textId="77777777"/>
        </w:tc>
        <w:tc>
          <w:tcPr>
            <w:tcW w:w="2880" w:type="dxa"/>
            <w:tcBorders>
              <w:top w:val="single" w:color="4472C4" w:themeColor="accent5" w:sz="12" w:space="0"/>
              <w:bottom w:val="single" w:color="4472C4" w:themeColor="accent5" w:sz="12" w:space="0"/>
            </w:tcBorders>
          </w:tcPr>
          <w:p w:rsidR="000E533B" w:rsidP="00600C07" w:rsidRDefault="000E533B" w14:paraId="6D072C0D"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48A21919"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6BD18F9B"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238601FE" w14:textId="77777777">
            <w:pPr>
              <w:cnfStyle w:val="000000100000" w:firstRow="0" w:lastRow="0" w:firstColumn="0" w:lastColumn="0" w:oddVBand="0" w:evenVBand="0" w:oddHBand="1" w:evenHBand="0" w:firstRowFirstColumn="0" w:firstRowLastColumn="0" w:lastRowFirstColumn="0" w:lastRowLastColumn="0"/>
            </w:pPr>
          </w:p>
        </w:tc>
      </w:tr>
      <w:tr w:rsidR="000E533B" w:rsidTr="005B7943" w14:paraId="0F3CABC7" w14:textId="77777777">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4472C4" w:themeColor="accent5" w:sz="12" w:space="0"/>
            </w:tcBorders>
          </w:tcPr>
          <w:p w:rsidR="000E533B" w:rsidP="00600C07" w:rsidRDefault="000E533B" w14:paraId="5B08B5D1" w14:textId="77777777"/>
        </w:tc>
        <w:tc>
          <w:tcPr>
            <w:tcW w:w="2880" w:type="dxa"/>
            <w:tcBorders>
              <w:top w:val="single" w:color="4472C4" w:themeColor="accent5" w:sz="12" w:space="0"/>
              <w:bottom w:val="single" w:color="4472C4" w:themeColor="accent5" w:sz="12" w:space="0"/>
            </w:tcBorders>
          </w:tcPr>
          <w:p w:rsidR="000E533B" w:rsidP="00600C07" w:rsidRDefault="000E533B" w14:paraId="16DEB4AB" w14:textId="77777777">
            <w:pPr>
              <w:cnfStyle w:val="000000000000" w:firstRow="0" w:lastRow="0" w:firstColumn="0" w:lastColumn="0" w:oddVBand="0" w:evenVBand="0" w:oddHBand="0" w:evenHBand="0" w:firstRowFirstColumn="0" w:firstRowLastColumn="0" w:lastRowFirstColumn="0" w:lastRowLastColumn="0"/>
            </w:pPr>
          </w:p>
        </w:tc>
        <w:tc>
          <w:tcPr>
            <w:tcW w:w="2790" w:type="dxa"/>
            <w:tcBorders>
              <w:top w:val="single" w:color="4472C4" w:themeColor="accent5" w:sz="12" w:space="0"/>
              <w:bottom w:val="single" w:color="4472C4" w:themeColor="accent5" w:sz="12" w:space="0"/>
            </w:tcBorders>
          </w:tcPr>
          <w:p w:rsidR="000E533B" w:rsidP="00600C07" w:rsidRDefault="000E533B" w14:paraId="0AD9C6F4" w14:textId="77777777">
            <w:pPr>
              <w:cnfStyle w:val="000000000000" w:firstRow="0" w:lastRow="0" w:firstColumn="0" w:lastColumn="0" w:oddVBand="0" w:evenVBand="0" w:oddHBand="0" w:evenHBand="0" w:firstRowFirstColumn="0" w:firstRowLastColumn="0" w:lastRowFirstColumn="0" w:lastRowLastColumn="0"/>
            </w:pPr>
          </w:p>
        </w:tc>
        <w:tc>
          <w:tcPr>
            <w:tcW w:w="2700" w:type="dxa"/>
            <w:tcBorders>
              <w:top w:val="single" w:color="4472C4" w:themeColor="accent5" w:sz="12" w:space="0"/>
              <w:bottom w:val="single" w:color="4472C4" w:themeColor="accent5" w:sz="12" w:space="0"/>
            </w:tcBorders>
          </w:tcPr>
          <w:p w:rsidR="000E533B" w:rsidP="00600C07" w:rsidRDefault="000E533B" w14:paraId="4B1F511A" w14:textId="77777777">
            <w:pPr>
              <w:cnfStyle w:val="000000000000" w:firstRow="0" w:lastRow="0" w:firstColumn="0" w:lastColumn="0" w:oddVBand="0" w:evenVBand="0" w:oddHBand="0" w:evenHBand="0" w:firstRowFirstColumn="0" w:firstRowLastColumn="0" w:lastRowFirstColumn="0" w:lastRowLastColumn="0"/>
            </w:pPr>
          </w:p>
        </w:tc>
        <w:tc>
          <w:tcPr>
            <w:tcW w:w="2785" w:type="dxa"/>
            <w:tcBorders>
              <w:top w:val="single" w:color="4472C4" w:themeColor="accent5" w:sz="12" w:space="0"/>
              <w:bottom w:val="single" w:color="4472C4" w:themeColor="accent5" w:sz="12" w:space="0"/>
              <w:right w:val="single" w:color="0070C0" w:sz="18" w:space="0"/>
            </w:tcBorders>
          </w:tcPr>
          <w:p w:rsidR="000E533B" w:rsidP="00600C07" w:rsidRDefault="000E533B" w14:paraId="65F9C3DC" w14:textId="77777777">
            <w:pPr>
              <w:cnfStyle w:val="000000000000" w:firstRow="0" w:lastRow="0" w:firstColumn="0" w:lastColumn="0" w:oddVBand="0" w:evenVBand="0" w:oddHBand="0" w:evenHBand="0" w:firstRowFirstColumn="0" w:firstRowLastColumn="0" w:lastRowFirstColumn="0" w:lastRowLastColumn="0"/>
            </w:pPr>
          </w:p>
        </w:tc>
      </w:tr>
      <w:tr w:rsidR="000E533B" w:rsidTr="005B7943" w14:paraId="502314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color="4472C4" w:themeColor="accent5" w:sz="12" w:space="0"/>
              <w:left w:val="single" w:color="0070C0" w:sz="18" w:space="0"/>
              <w:bottom w:val="single" w:color="0070C0" w:sz="18" w:space="0"/>
            </w:tcBorders>
          </w:tcPr>
          <w:p w:rsidR="000E533B" w:rsidP="00600C07" w:rsidRDefault="000E533B" w14:paraId="1F3B1409" w14:textId="77777777"/>
        </w:tc>
        <w:tc>
          <w:tcPr>
            <w:tcW w:w="2880" w:type="dxa"/>
            <w:tcBorders>
              <w:top w:val="single" w:color="4472C4" w:themeColor="accent5" w:sz="12" w:space="0"/>
              <w:bottom w:val="single" w:color="0070C0" w:sz="18" w:space="0"/>
            </w:tcBorders>
          </w:tcPr>
          <w:p w:rsidR="000E533B" w:rsidP="00600C07" w:rsidRDefault="000E533B" w14:paraId="562C75D1" w14:textId="77777777">
            <w:pPr>
              <w:cnfStyle w:val="000000100000" w:firstRow="0" w:lastRow="0" w:firstColumn="0" w:lastColumn="0" w:oddVBand="0" w:evenVBand="0" w:oddHBand="1" w:evenHBand="0" w:firstRowFirstColumn="0" w:firstRowLastColumn="0" w:lastRowFirstColumn="0" w:lastRowLastColumn="0"/>
            </w:pPr>
          </w:p>
        </w:tc>
        <w:tc>
          <w:tcPr>
            <w:tcW w:w="2790" w:type="dxa"/>
            <w:tcBorders>
              <w:top w:val="single" w:color="4472C4" w:themeColor="accent5" w:sz="12" w:space="0"/>
              <w:bottom w:val="single" w:color="0070C0" w:sz="18" w:space="0"/>
            </w:tcBorders>
          </w:tcPr>
          <w:p w:rsidR="000E533B" w:rsidP="00600C07" w:rsidRDefault="000E533B" w14:paraId="664355AD" w14:textId="77777777">
            <w:pPr>
              <w:cnfStyle w:val="000000100000" w:firstRow="0" w:lastRow="0" w:firstColumn="0" w:lastColumn="0" w:oddVBand="0" w:evenVBand="0" w:oddHBand="1" w:evenHBand="0" w:firstRowFirstColumn="0" w:firstRowLastColumn="0" w:lastRowFirstColumn="0" w:lastRowLastColumn="0"/>
            </w:pPr>
          </w:p>
        </w:tc>
        <w:tc>
          <w:tcPr>
            <w:tcW w:w="2700" w:type="dxa"/>
            <w:tcBorders>
              <w:top w:val="single" w:color="4472C4" w:themeColor="accent5" w:sz="12" w:space="0"/>
              <w:bottom w:val="single" w:color="0070C0" w:sz="18" w:space="0"/>
            </w:tcBorders>
          </w:tcPr>
          <w:p w:rsidR="000E533B" w:rsidP="00600C07" w:rsidRDefault="000E533B" w14:paraId="1A965116" w14:textId="77777777">
            <w:pPr>
              <w:cnfStyle w:val="000000100000" w:firstRow="0" w:lastRow="0" w:firstColumn="0" w:lastColumn="0" w:oddVBand="0" w:evenVBand="0" w:oddHBand="1" w:evenHBand="0" w:firstRowFirstColumn="0" w:firstRowLastColumn="0" w:lastRowFirstColumn="0" w:lastRowLastColumn="0"/>
            </w:pPr>
          </w:p>
        </w:tc>
        <w:tc>
          <w:tcPr>
            <w:tcW w:w="2785" w:type="dxa"/>
            <w:tcBorders>
              <w:top w:val="single" w:color="4472C4" w:themeColor="accent5" w:sz="12" w:space="0"/>
              <w:bottom w:val="single" w:color="0070C0" w:sz="18" w:space="0"/>
              <w:right w:val="single" w:color="0070C0" w:sz="18" w:space="0"/>
            </w:tcBorders>
          </w:tcPr>
          <w:p w:rsidR="000E533B" w:rsidP="00600C07" w:rsidRDefault="000E533B" w14:paraId="7DF4E37C" w14:textId="77777777">
            <w:pPr>
              <w:cnfStyle w:val="000000100000" w:firstRow="0" w:lastRow="0" w:firstColumn="0" w:lastColumn="0" w:oddVBand="0" w:evenVBand="0" w:oddHBand="1" w:evenHBand="0" w:firstRowFirstColumn="0" w:firstRowLastColumn="0" w:lastRowFirstColumn="0" w:lastRowLastColumn="0"/>
            </w:pPr>
          </w:p>
        </w:tc>
      </w:tr>
    </w:tbl>
    <w:p w:rsidR="00EA482E" w:rsidRDefault="00EA482E" w14:paraId="44FB30F8" w14:textId="77777777"/>
    <w:p w:rsidR="000E533B" w:rsidRDefault="000E533B" w14:paraId="1DA6542E" w14:textId="77777777"/>
    <w:p w:rsidR="000E533B" w:rsidRDefault="000E533B" w14:paraId="3041E394" w14:textId="77777777"/>
    <w:p w:rsidR="000E533B" w:rsidRDefault="000E533B" w14:paraId="722B00AE" w14:textId="77777777"/>
    <w:p w:rsidR="000E533B" w:rsidRDefault="000E533B" w14:paraId="42C6D796" w14:textId="77777777"/>
    <w:p w:rsidR="000E533B" w:rsidRDefault="000E533B" w14:paraId="6E1831B3" w14:textId="77777777"/>
    <w:p w:rsidRPr="000E533B" w:rsidR="000E533B" w:rsidP="000E533B" w:rsidRDefault="000E533B" w14:paraId="0879EF2B" w14:textId="77777777">
      <w:pPr>
        <w:rPr>
          <w:b/>
        </w:rPr>
      </w:pPr>
      <w:r w:rsidRPr="000E533B">
        <w:rPr>
          <w:b/>
        </w:rPr>
        <w:t>How to Use the Hybrid Course Planning Chart</w:t>
      </w:r>
    </w:p>
    <w:p w:rsidR="000E533B" w:rsidP="000E533B" w:rsidRDefault="000E533B" w14:paraId="31816A1F" w14:textId="77777777">
      <w:r>
        <w:t xml:space="preserve">This chart guides your hybrid course </w:t>
      </w:r>
      <w:proofErr w:type="gramStart"/>
      <w:r>
        <w:t>development, and</w:t>
      </w:r>
      <w:proofErr w:type="gramEnd"/>
      <w:r>
        <w:t xml:space="preserve"> ensures that you maintain alignment in your course. Each element of your course supports (“aligns with”) one or more of your course outcomes. This chart is useful in showing you where you may be missing an activity or perhaps have a non-aligned element in your class.</w:t>
      </w:r>
    </w:p>
    <w:p w:rsidRPr="000E533B" w:rsidR="000E533B" w:rsidP="000E533B" w:rsidRDefault="000E533B" w14:paraId="748A14D9" w14:textId="77777777">
      <w:pPr>
        <w:rPr>
          <w:b/>
        </w:rPr>
      </w:pPr>
      <w:r w:rsidRPr="000E533B">
        <w:rPr>
          <w:b/>
        </w:rPr>
        <w:t xml:space="preserve">Course Learning Outcomes </w:t>
      </w:r>
    </w:p>
    <w:p w:rsidR="000E533B" w:rsidP="000E533B" w:rsidRDefault="000E533B" w14:paraId="56AB33D4" w14:textId="77777777">
      <w:r>
        <w:t xml:space="preserve">Use a separate row to list each major course outcome in your class. Ideally, each course outcome should be measurable and specific. Use action verbs when describing what students will be able to do. </w:t>
      </w:r>
    </w:p>
    <w:p w:rsidRPr="000E533B" w:rsidR="000E533B" w:rsidP="000E533B" w:rsidRDefault="000E533B" w14:paraId="3BED4484" w14:textId="77777777">
      <w:pPr>
        <w:rPr>
          <w:b/>
        </w:rPr>
      </w:pPr>
      <w:r w:rsidRPr="000E533B">
        <w:rPr>
          <w:b/>
        </w:rPr>
        <w:t xml:space="preserve">Assessment </w:t>
      </w:r>
    </w:p>
    <w:p w:rsidR="000E533B" w:rsidP="000E533B" w:rsidRDefault="000E533B" w14:paraId="5E9D4714" w14:textId="77777777">
      <w:r>
        <w:t xml:space="preserve">Indicate what types of measurements/assessments will be used to provide evidence of the degree to which a student has achieved each course learning outcome. For instance, this may be an exam, essay, written </w:t>
      </w:r>
      <w:proofErr w:type="gramStart"/>
      <w:r>
        <w:t>project</w:t>
      </w:r>
      <w:proofErr w:type="gramEnd"/>
      <w:r>
        <w:t xml:space="preserve"> or presentation. Indicate whether each assessment will take place on-campus or virtually.</w:t>
      </w:r>
    </w:p>
    <w:p w:rsidRPr="000E533B" w:rsidR="000E533B" w:rsidP="000E533B" w:rsidRDefault="000E533B" w14:paraId="6767FC5C" w14:textId="77777777">
      <w:pPr>
        <w:rPr>
          <w:b/>
        </w:rPr>
      </w:pPr>
      <w:r w:rsidRPr="000E533B">
        <w:rPr>
          <w:b/>
        </w:rPr>
        <w:t xml:space="preserve">Learning Materials and Activities </w:t>
      </w:r>
    </w:p>
    <w:p w:rsidR="000E533B" w:rsidP="000E533B" w:rsidRDefault="000E533B" w14:paraId="5BF8C8AD" w14:textId="77777777">
      <w:r>
        <w:t>List the learning materials and activities that students will do to reach the course learning outcomes. This can be a broad range of individual or group activities such as lectures, readings, discussions, debates, journals, research etc. Be sure to indicate which will take place on-campus and which will happen virtually.</w:t>
      </w:r>
    </w:p>
    <w:p w:rsidRPr="000E533B" w:rsidR="000E533B" w:rsidP="000E533B" w:rsidRDefault="000E533B" w14:paraId="5F433914" w14:textId="77777777">
      <w:pPr>
        <w:rPr>
          <w:b/>
        </w:rPr>
      </w:pPr>
      <w:r w:rsidRPr="000E533B">
        <w:rPr>
          <w:b/>
        </w:rPr>
        <w:t xml:space="preserve">Integration between On-Campus and Virtual Components </w:t>
      </w:r>
    </w:p>
    <w:p w:rsidR="000E533B" w:rsidP="000E533B" w:rsidRDefault="000E533B" w14:paraId="602B6C40" w14:textId="77777777">
      <w:r>
        <w:t>Explain how the virtual components will support the on-campus activities and vice versa. How will the pieces be woven together? When one ends, where will the content or activity in the other modality take off? Where will students see the explicit connections between the on-campus and virtual materials?</w:t>
      </w:r>
    </w:p>
    <w:p w:rsidR="00D553C5" w:rsidP="00D553C5" w:rsidRDefault="00D553C5" w14:paraId="24EE3431" w14:textId="77777777">
      <w:pPr>
        <w:ind w:left="3600" w:firstLine="720"/>
        <w:rPr>
          <w:rFonts w:ascii="Verdana" w:hAnsi="Verdana" w:eastAsia="Verdana" w:cs="Verdana"/>
          <w:i/>
          <w:iCs/>
          <w:color w:val="494949"/>
          <w:sz w:val="19"/>
          <w:szCs w:val="19"/>
        </w:rPr>
      </w:pPr>
      <w:r w:rsidRPr="6C2F4F87">
        <w:rPr>
          <w:rFonts w:ascii="Verdana" w:hAnsi="Verdana" w:eastAsia="Verdana" w:cs="Verdana"/>
          <w:b/>
          <w:bCs/>
          <w:i/>
          <w:iCs/>
          <w:color w:val="494949"/>
          <w:sz w:val="19"/>
          <w:szCs w:val="19"/>
        </w:rPr>
        <w:t>Source:</w:t>
      </w:r>
      <w:r w:rsidRPr="6C2F4F87">
        <w:rPr>
          <w:rFonts w:ascii="Verdana" w:hAnsi="Verdana" w:eastAsia="Verdana" w:cs="Verdana"/>
          <w:i/>
          <w:iCs/>
          <w:color w:val="494949"/>
          <w:sz w:val="19"/>
          <w:szCs w:val="19"/>
        </w:rPr>
        <w:t xml:space="preserve"> Content adapted from Oregon State University, </w:t>
      </w:r>
      <w:hyperlink r:id="rId8">
        <w:r w:rsidRPr="6C2F4F87">
          <w:rPr>
            <w:rStyle w:val="Hyperlink"/>
            <w:rFonts w:ascii="Verdana" w:hAnsi="Verdana" w:eastAsia="Verdana" w:cs="Verdana"/>
            <w:i/>
            <w:iCs/>
            <w:sz w:val="19"/>
            <w:szCs w:val="19"/>
          </w:rPr>
          <w:t>Planning Chart</w:t>
        </w:r>
      </w:hyperlink>
      <w:r w:rsidRPr="6C2F4F87">
        <w:rPr>
          <w:rFonts w:ascii="Verdana" w:hAnsi="Verdana" w:eastAsia="Verdana" w:cs="Verdana"/>
          <w:i/>
          <w:iCs/>
          <w:color w:val="494949"/>
          <w:sz w:val="19"/>
          <w:szCs w:val="19"/>
        </w:rPr>
        <w:t xml:space="preserve"> March 23, 2021</w:t>
      </w:r>
    </w:p>
    <w:p w:rsidR="00D553C5" w:rsidP="000E533B" w:rsidRDefault="00D553C5" w14:paraId="54E11D2A" w14:textId="77777777"/>
    <w:sectPr w:rsidR="00D553C5" w:rsidSect="00600C0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377D" w:rsidP="00600C07" w:rsidRDefault="0073377D" w14:paraId="59BC2AFD" w14:textId="77777777">
      <w:pPr>
        <w:spacing w:after="0" w:line="240" w:lineRule="auto"/>
      </w:pPr>
      <w:r>
        <w:separator/>
      </w:r>
    </w:p>
  </w:endnote>
  <w:endnote w:type="continuationSeparator" w:id="0">
    <w:p w:rsidR="0073377D" w:rsidP="00600C07" w:rsidRDefault="0073377D" w14:paraId="3ADE2D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377D" w:rsidP="00600C07" w:rsidRDefault="0073377D" w14:paraId="063D07FA" w14:textId="77777777">
      <w:pPr>
        <w:spacing w:after="0" w:line="240" w:lineRule="auto"/>
      </w:pPr>
      <w:r>
        <w:separator/>
      </w:r>
    </w:p>
  </w:footnote>
  <w:footnote w:type="continuationSeparator" w:id="0">
    <w:p w:rsidR="0073377D" w:rsidP="00600C07" w:rsidRDefault="0073377D" w14:paraId="1DAE1E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00C07" w:rsidR="00600C07" w:rsidRDefault="00600C07" w14:paraId="729BE30B" w14:textId="77777777">
    <w:pPr>
      <w:pStyle w:val="Header"/>
      <w:rPr>
        <w:b/>
        <w:sz w:val="28"/>
        <w:szCs w:val="28"/>
      </w:rPr>
    </w:pPr>
    <w:r w:rsidRPr="00600C07">
      <w:rPr>
        <w:b/>
        <w:sz w:val="28"/>
        <w:szCs w:val="28"/>
      </w:rPr>
      <w:t>Hybrid Course Planning Chart</w:t>
    </w:r>
  </w:p>
  <w:p w:rsidR="00600C07" w:rsidRDefault="00600C07" w14:paraId="289212E1" w14:textId="77777777">
    <w:pPr>
      <w:pStyle w:val="Header"/>
    </w:pPr>
    <w:r>
      <w:rPr>
        <w:noProof/>
      </w:rPr>
      <w:drawing>
        <wp:anchor distT="0" distB="0" distL="114300" distR="114300" simplePos="0" relativeHeight="251659264" behindDoc="1" locked="0" layoutInCell="1" allowOverlap="1" wp14:anchorId="2C8CD0E6" wp14:editId="3136E0F2">
          <wp:simplePos x="0" y="0"/>
          <wp:positionH relativeFrom="column">
            <wp:posOffset>6707610</wp:posOffset>
          </wp:positionH>
          <wp:positionV relativeFrom="paragraph">
            <wp:posOffset>-457494</wp:posOffset>
          </wp:positionV>
          <wp:extent cx="1811655" cy="647065"/>
          <wp:effectExtent l="0" t="0" r="0" b="635"/>
          <wp:wrapTight wrapText="bothSides">
            <wp:wrapPolygon edited="0">
              <wp:start x="0" y="0"/>
              <wp:lineTo x="0" y="20985"/>
              <wp:lineTo x="21350" y="2098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165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D61C3"/>
    <w:multiLevelType w:val="hybridMultilevel"/>
    <w:tmpl w:val="6C0C8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07"/>
    <w:rsid w:val="00036E06"/>
    <w:rsid w:val="000E533B"/>
    <w:rsid w:val="0010202A"/>
    <w:rsid w:val="005B7943"/>
    <w:rsid w:val="00600C07"/>
    <w:rsid w:val="006C2C77"/>
    <w:rsid w:val="0073377D"/>
    <w:rsid w:val="00CE0EC3"/>
    <w:rsid w:val="00D553C5"/>
    <w:rsid w:val="00EA482E"/>
    <w:rsid w:val="07B4177F"/>
    <w:rsid w:val="607C7457"/>
    <w:rsid w:val="7B4D17D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951D"/>
  <w15:chartTrackingRefBased/>
  <w15:docId w15:val="{3FE3B1D8-B951-424E-BB38-7E29917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0C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0C07"/>
  </w:style>
  <w:style w:type="paragraph" w:styleId="Footer">
    <w:name w:val="footer"/>
    <w:basedOn w:val="Normal"/>
    <w:link w:val="FooterChar"/>
    <w:uiPriority w:val="99"/>
    <w:unhideWhenUsed/>
    <w:rsid w:val="00600C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0C07"/>
  </w:style>
  <w:style w:type="table" w:styleId="TableGrid">
    <w:name w:val="Table Grid"/>
    <w:basedOn w:val="TableNormal"/>
    <w:uiPriority w:val="39"/>
    <w:rsid w:val="00600C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Accent5">
    <w:name w:val="List Table 4 Accent 5"/>
    <w:basedOn w:val="TableNormal"/>
    <w:uiPriority w:val="49"/>
    <w:rsid w:val="00600C0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00C0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00C07"/>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00C07"/>
    <w:pPr>
      <w:spacing w:after="0"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C2C77"/>
    <w:pPr>
      <w:ind w:left="720"/>
      <w:contextualSpacing/>
    </w:pPr>
  </w:style>
  <w:style w:type="character" w:styleId="Hyperlink">
    <w:name w:val="Hyperlink"/>
    <w:basedOn w:val="DefaultParagraphFont"/>
    <w:uiPriority w:val="99"/>
    <w:unhideWhenUsed/>
    <w:rsid w:val="00D55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tl.oregonstate.edu/blended-course-planning-forms?term_node_tid_depth=6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7AB4-F26C-469B-8613-ABFB3544BA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Loyalist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Hunt</dc:creator>
  <keywords/>
  <dc:description/>
  <lastModifiedBy>Neil Kerby</lastModifiedBy>
  <revision>5</revision>
  <dcterms:created xsi:type="dcterms:W3CDTF">2021-03-23T21:16:00.0000000Z</dcterms:created>
  <dcterms:modified xsi:type="dcterms:W3CDTF">2021-03-23T21:58:39.0807932Z</dcterms:modified>
</coreProperties>
</file>